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1F" w:rsidRDefault="00751C1F" w:rsidP="00751C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751C1F" w:rsidRDefault="00751C1F" w:rsidP="00751C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51C1F" w:rsidRDefault="00751C1F" w:rsidP="00751C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51C1F" w:rsidRDefault="00751C1F" w:rsidP="00751C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51C1F" w:rsidRDefault="00751C1F" w:rsidP="00751C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51C1F" w:rsidRPr="00751C1F" w:rsidRDefault="00751C1F" w:rsidP="00751C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751C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Аналитическая справка </w:t>
      </w:r>
      <w:r w:rsidRPr="00751C1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результатам педагогического мониторинга</w:t>
      </w:r>
      <w:r w:rsidRPr="00751C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на начало учебного 2019 года </w:t>
      </w:r>
    </w:p>
    <w:p w:rsidR="00751C1F" w:rsidRPr="00751C1F" w:rsidRDefault="00183F5F" w:rsidP="00751C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Во второй младшей </w:t>
      </w:r>
      <w:r w:rsidR="009D20B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группе № 5</w:t>
      </w:r>
      <w:r w:rsidR="00751C1F" w:rsidRPr="00751C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751C1F" w:rsidRDefault="00751C1F" w:rsidP="00751C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751C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ГБДОУ №35</w:t>
      </w:r>
    </w:p>
    <w:p w:rsidR="00031261" w:rsidRDefault="00031261" w:rsidP="00751C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031261" w:rsidRDefault="00031261" w:rsidP="00751C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031261" w:rsidRPr="00751C1F" w:rsidRDefault="00031261" w:rsidP="00751C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751C1F" w:rsidRPr="00751C1F" w:rsidRDefault="00751C1F" w:rsidP="00751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20B3" w:rsidRDefault="00751C1F" w:rsidP="00751C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Воспитатели: </w:t>
      </w:r>
      <w:r w:rsidR="009D2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Круглова Д.А.</w:t>
      </w:r>
    </w:p>
    <w:p w:rsidR="00751C1F" w:rsidRPr="00751C1F" w:rsidRDefault="009D20B3" w:rsidP="00751C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Сажина А. С.</w:t>
      </w:r>
    </w:p>
    <w:p w:rsidR="00DB0873" w:rsidRDefault="0025321E" w:rsidP="00751C1F">
      <w:pPr>
        <w:jc w:val="center"/>
      </w:pPr>
    </w:p>
    <w:p w:rsidR="00751C1F" w:rsidRDefault="00751C1F" w:rsidP="00751C1F">
      <w:pPr>
        <w:jc w:val="center"/>
      </w:pPr>
    </w:p>
    <w:p w:rsidR="00751C1F" w:rsidRDefault="00751C1F" w:rsidP="00751C1F">
      <w:pPr>
        <w:jc w:val="center"/>
      </w:pPr>
    </w:p>
    <w:p w:rsidR="00751C1F" w:rsidRDefault="00751C1F" w:rsidP="00751C1F">
      <w:pPr>
        <w:jc w:val="center"/>
      </w:pPr>
    </w:p>
    <w:p w:rsidR="00751C1F" w:rsidRDefault="00751C1F" w:rsidP="00751C1F">
      <w:pPr>
        <w:jc w:val="center"/>
      </w:pPr>
    </w:p>
    <w:p w:rsidR="00751C1F" w:rsidRDefault="00751C1F" w:rsidP="00751C1F">
      <w:pPr>
        <w:jc w:val="center"/>
      </w:pPr>
    </w:p>
    <w:p w:rsidR="00751C1F" w:rsidRDefault="00751C1F" w:rsidP="00751C1F">
      <w:pPr>
        <w:jc w:val="center"/>
      </w:pPr>
    </w:p>
    <w:p w:rsidR="00751C1F" w:rsidRDefault="00751C1F" w:rsidP="00751C1F">
      <w:pPr>
        <w:jc w:val="center"/>
      </w:pPr>
    </w:p>
    <w:p w:rsidR="00751C1F" w:rsidRDefault="00751C1F" w:rsidP="00751C1F"/>
    <w:p w:rsidR="00751C1F" w:rsidRPr="002E0F1B" w:rsidRDefault="00751C1F" w:rsidP="00D8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Аналитическая справка</w:t>
      </w:r>
      <w:r w:rsidRPr="002E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педагогического мониторинга</w:t>
      </w:r>
    </w:p>
    <w:p w:rsidR="00751C1F" w:rsidRPr="002E0F1B" w:rsidRDefault="009D20B3" w:rsidP="00D8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второй младшей группе</w:t>
      </w:r>
      <w:r w:rsidR="00751C1F" w:rsidRPr="002E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 №</w:t>
      </w:r>
      <w:r w:rsidRPr="002E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51C1F" w:rsidRPr="002E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51C1F" w:rsidRPr="002E0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r w:rsidR="00751C1F" w:rsidRPr="002E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начало </w:t>
      </w:r>
      <w:r w:rsidR="00575AE6" w:rsidRPr="002E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 </w:t>
      </w:r>
      <w:r w:rsidR="00751C1F" w:rsidRPr="002E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2019</w:t>
      </w:r>
      <w:r w:rsidR="00575AE6" w:rsidRPr="002E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-2020</w:t>
      </w:r>
    </w:p>
    <w:p w:rsidR="00751C1F" w:rsidRPr="002E0F1B" w:rsidRDefault="00751C1F" w:rsidP="00D8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 в </w:t>
      </w:r>
      <w:r w:rsidRPr="002E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Pr="002E0F1B">
        <w:rPr>
          <w:rFonts w:ascii="Times New Roman" w:eastAsia="Times New Roman" w:hAnsi="Times New Roman" w:cs="Times New Roman"/>
          <w:sz w:val="28"/>
          <w:szCs w:val="28"/>
          <w:lang w:eastAsia="ru-RU"/>
        </w:rPr>
        <w:t>:35</w:t>
      </w:r>
    </w:p>
    <w:p w:rsidR="00751C1F" w:rsidRPr="002E0F1B" w:rsidRDefault="009D20B3" w:rsidP="00D8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 – 14</w:t>
      </w:r>
    </w:p>
    <w:p w:rsidR="00751C1F" w:rsidRPr="002E0F1B" w:rsidRDefault="00751C1F" w:rsidP="00D8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Мальчиков – </w:t>
      </w:r>
      <w:r w:rsidR="009D20B3" w:rsidRPr="002E0F1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751C1F" w:rsidRPr="002E0F1B" w:rsidRDefault="00751C1F" w:rsidP="00D8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мониторинге участвовали: 3</w:t>
      </w:r>
      <w:r w:rsidR="002E0F1B" w:rsidRPr="002E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2E0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2E0F1B" w:rsidRPr="002E0F1B" w:rsidRDefault="002E0F1B" w:rsidP="002E0F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E0F1B">
        <w:rPr>
          <w:color w:val="111111"/>
          <w:sz w:val="28"/>
          <w:szCs w:val="28"/>
        </w:rPr>
        <w:t>В сентябре 2019 года, проводилась педагогическая диагностика (мониторинг) во второй младшей группе, в которой участвовало 34 детей из списочного состава 35 ребенок, что составило 99% от общего состава группы. С 8 ноября прибыла девочка, с ней также проведена диагностика (Один ребенок выбыл).</w:t>
      </w:r>
    </w:p>
    <w:p w:rsidR="00751C1F" w:rsidRPr="002E0F1B" w:rsidRDefault="00751C1F" w:rsidP="00D84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1F" w:rsidRPr="002E0F1B" w:rsidRDefault="00751C1F" w:rsidP="00D844EF">
      <w:pPr>
        <w:pStyle w:val="a3"/>
        <w:spacing w:before="0" w:beforeAutospacing="0" w:after="0" w:afterAutospacing="0"/>
        <w:rPr>
          <w:sz w:val="28"/>
          <w:szCs w:val="28"/>
        </w:rPr>
      </w:pPr>
      <w:r w:rsidRPr="002E0F1B">
        <w:rPr>
          <w:sz w:val="28"/>
          <w:szCs w:val="28"/>
        </w:rPr>
        <w:t xml:space="preserve">Цель </w:t>
      </w:r>
      <w:r w:rsidR="004611EB" w:rsidRPr="002E0F1B">
        <w:rPr>
          <w:sz w:val="28"/>
          <w:szCs w:val="28"/>
        </w:rPr>
        <w:t>мониторинга</w:t>
      </w:r>
      <w:r w:rsidRPr="002E0F1B">
        <w:rPr>
          <w:sz w:val="28"/>
          <w:szCs w:val="28"/>
        </w:rPr>
        <w:t>:</w:t>
      </w:r>
    </w:p>
    <w:p w:rsidR="00751C1F" w:rsidRPr="002E0F1B" w:rsidRDefault="00751C1F" w:rsidP="00D844EF">
      <w:pPr>
        <w:pStyle w:val="a3"/>
        <w:spacing w:before="0" w:beforeAutospacing="0" w:after="0" w:afterAutospacing="0"/>
        <w:rPr>
          <w:sz w:val="28"/>
          <w:szCs w:val="28"/>
        </w:rPr>
      </w:pPr>
      <w:r w:rsidRPr="002E0F1B">
        <w:rPr>
          <w:sz w:val="28"/>
          <w:szCs w:val="28"/>
        </w:rPr>
        <w:t>- Выявить уровень знаний, ум</w:t>
      </w:r>
      <w:r w:rsidR="009D20B3" w:rsidRPr="002E0F1B">
        <w:rPr>
          <w:sz w:val="28"/>
          <w:szCs w:val="28"/>
        </w:rPr>
        <w:t xml:space="preserve">ений и навыков детей  </w:t>
      </w:r>
      <w:r w:rsidRPr="002E0F1B">
        <w:rPr>
          <w:sz w:val="28"/>
          <w:szCs w:val="28"/>
        </w:rPr>
        <w:t xml:space="preserve"> по программе ДОУ.</w:t>
      </w:r>
    </w:p>
    <w:p w:rsidR="0076274F" w:rsidRDefault="0076274F" w:rsidP="00D844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1C1F" w:rsidRPr="002E0F1B" w:rsidRDefault="0076274F" w:rsidP="00D844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611EB" w:rsidRPr="002E0F1B">
        <w:rPr>
          <w:sz w:val="28"/>
          <w:szCs w:val="28"/>
        </w:rPr>
        <w:t>:</w:t>
      </w:r>
    </w:p>
    <w:p w:rsidR="00751C1F" w:rsidRPr="002E0F1B" w:rsidRDefault="00751C1F" w:rsidP="00D844EF">
      <w:pPr>
        <w:pStyle w:val="a3"/>
        <w:spacing w:before="0" w:beforeAutospacing="0" w:after="0" w:afterAutospacing="0"/>
        <w:rPr>
          <w:sz w:val="28"/>
          <w:szCs w:val="28"/>
        </w:rPr>
      </w:pPr>
      <w:r w:rsidRPr="002E0F1B">
        <w:rPr>
          <w:sz w:val="28"/>
          <w:szCs w:val="28"/>
        </w:rPr>
        <w:t>- определить степень освоения детьми программного материала по образовательным областям;</w:t>
      </w:r>
    </w:p>
    <w:p w:rsidR="00751C1F" w:rsidRPr="002E0F1B" w:rsidRDefault="00751C1F" w:rsidP="00D844EF">
      <w:pPr>
        <w:pStyle w:val="a3"/>
        <w:spacing w:before="0" w:beforeAutospacing="0" w:after="0" w:afterAutospacing="0"/>
        <w:rPr>
          <w:sz w:val="28"/>
          <w:szCs w:val="28"/>
        </w:rPr>
      </w:pPr>
      <w:r w:rsidRPr="002E0F1B">
        <w:rPr>
          <w:sz w:val="28"/>
          <w:szCs w:val="28"/>
        </w:rPr>
        <w:t>-определить уровень развития детей программного материала по группе в целом;</w:t>
      </w:r>
    </w:p>
    <w:p w:rsidR="00751C1F" w:rsidRPr="002E0F1B" w:rsidRDefault="00751C1F" w:rsidP="00D844EF">
      <w:pPr>
        <w:pStyle w:val="a3"/>
        <w:spacing w:before="0" w:beforeAutospacing="0" w:after="0" w:afterAutospacing="0"/>
        <w:rPr>
          <w:sz w:val="28"/>
          <w:szCs w:val="28"/>
        </w:rPr>
      </w:pPr>
      <w:r w:rsidRPr="002E0F1B">
        <w:rPr>
          <w:sz w:val="28"/>
          <w:szCs w:val="28"/>
        </w:rPr>
        <w:t xml:space="preserve">- наметить направление работы по результатам </w:t>
      </w:r>
      <w:r w:rsidR="004611EB" w:rsidRPr="002E0F1B">
        <w:rPr>
          <w:sz w:val="28"/>
          <w:szCs w:val="28"/>
        </w:rPr>
        <w:t>мониторинга</w:t>
      </w:r>
      <w:r w:rsidRPr="002E0F1B">
        <w:rPr>
          <w:sz w:val="28"/>
          <w:szCs w:val="28"/>
        </w:rPr>
        <w:t xml:space="preserve"> на начало учебного года по группе в целом;</w:t>
      </w:r>
    </w:p>
    <w:p w:rsidR="00751C1F" w:rsidRPr="002E0F1B" w:rsidRDefault="00751C1F" w:rsidP="00D844EF">
      <w:pPr>
        <w:pStyle w:val="a3"/>
        <w:spacing w:before="0" w:beforeAutospacing="0" w:after="0" w:afterAutospacing="0"/>
        <w:rPr>
          <w:sz w:val="28"/>
          <w:szCs w:val="28"/>
        </w:rPr>
      </w:pPr>
      <w:r w:rsidRPr="002E0F1B">
        <w:rPr>
          <w:sz w:val="28"/>
          <w:szCs w:val="28"/>
        </w:rPr>
        <w:t>- построить образовательную траекторию развития каждого ребенка.</w:t>
      </w:r>
    </w:p>
    <w:p w:rsidR="00751C1F" w:rsidRPr="002E0F1B" w:rsidRDefault="00751C1F" w:rsidP="00D844EF">
      <w:pPr>
        <w:pStyle w:val="a3"/>
        <w:spacing w:before="0" w:beforeAutospacing="0" w:after="0" w:afterAutospacing="0"/>
        <w:rPr>
          <w:sz w:val="28"/>
          <w:szCs w:val="28"/>
        </w:rPr>
      </w:pPr>
      <w:r w:rsidRPr="002E0F1B">
        <w:rPr>
          <w:sz w:val="28"/>
          <w:szCs w:val="28"/>
        </w:rPr>
        <w:t>Формы диагностики (методы):</w:t>
      </w:r>
    </w:p>
    <w:p w:rsidR="00751C1F" w:rsidRPr="002E0F1B" w:rsidRDefault="00751C1F" w:rsidP="00D844EF">
      <w:pPr>
        <w:pStyle w:val="a3"/>
        <w:spacing w:before="0" w:beforeAutospacing="0" w:after="0" w:afterAutospacing="0"/>
        <w:rPr>
          <w:sz w:val="28"/>
          <w:szCs w:val="28"/>
        </w:rPr>
      </w:pPr>
      <w:r w:rsidRPr="002E0F1B">
        <w:rPr>
          <w:sz w:val="28"/>
          <w:szCs w:val="28"/>
        </w:rPr>
        <w:t>- наблюдение;</w:t>
      </w:r>
    </w:p>
    <w:p w:rsidR="00751C1F" w:rsidRPr="002E0F1B" w:rsidRDefault="00751C1F" w:rsidP="00D844EF">
      <w:pPr>
        <w:pStyle w:val="a3"/>
        <w:spacing w:before="0" w:beforeAutospacing="0" w:after="0" w:afterAutospacing="0"/>
        <w:rPr>
          <w:sz w:val="28"/>
          <w:szCs w:val="28"/>
        </w:rPr>
      </w:pPr>
      <w:r w:rsidRPr="002E0F1B">
        <w:rPr>
          <w:sz w:val="28"/>
          <w:szCs w:val="28"/>
        </w:rPr>
        <w:t>- индивидуальная беседа;</w:t>
      </w:r>
    </w:p>
    <w:p w:rsidR="00751C1F" w:rsidRPr="002E0F1B" w:rsidRDefault="00751C1F" w:rsidP="00D844EF">
      <w:pPr>
        <w:pStyle w:val="a3"/>
        <w:spacing w:before="0" w:beforeAutospacing="0" w:after="0" w:afterAutospacing="0"/>
        <w:rPr>
          <w:sz w:val="28"/>
          <w:szCs w:val="28"/>
        </w:rPr>
      </w:pPr>
      <w:r w:rsidRPr="002E0F1B">
        <w:rPr>
          <w:sz w:val="28"/>
          <w:szCs w:val="28"/>
        </w:rPr>
        <w:t>- игровые упражнения;</w:t>
      </w:r>
    </w:p>
    <w:p w:rsidR="00751C1F" w:rsidRPr="002E0F1B" w:rsidRDefault="00751C1F" w:rsidP="00D844EF">
      <w:pPr>
        <w:pStyle w:val="a3"/>
        <w:spacing w:before="0" w:beforeAutospacing="0" w:after="0" w:afterAutospacing="0"/>
        <w:rPr>
          <w:sz w:val="28"/>
          <w:szCs w:val="28"/>
        </w:rPr>
      </w:pPr>
      <w:r w:rsidRPr="002E0F1B">
        <w:rPr>
          <w:sz w:val="28"/>
          <w:szCs w:val="28"/>
        </w:rPr>
        <w:t>- тестовые задания;</w:t>
      </w:r>
    </w:p>
    <w:p w:rsidR="00751C1F" w:rsidRPr="002E0F1B" w:rsidRDefault="00751C1F" w:rsidP="00D844EF">
      <w:pPr>
        <w:pStyle w:val="a3"/>
        <w:spacing w:before="0" w:beforeAutospacing="0" w:after="0" w:afterAutospacing="0"/>
        <w:rPr>
          <w:sz w:val="28"/>
          <w:szCs w:val="28"/>
        </w:rPr>
      </w:pPr>
      <w:r w:rsidRPr="002E0F1B">
        <w:rPr>
          <w:sz w:val="28"/>
          <w:szCs w:val="28"/>
        </w:rPr>
        <w:t>- педагогические ситуации,</w:t>
      </w:r>
    </w:p>
    <w:p w:rsidR="00751C1F" w:rsidRPr="002E0F1B" w:rsidRDefault="00751C1F" w:rsidP="00D844EF">
      <w:pPr>
        <w:pStyle w:val="a3"/>
        <w:spacing w:before="0" w:beforeAutospacing="0" w:after="0" w:afterAutospacing="0"/>
        <w:rPr>
          <w:sz w:val="28"/>
          <w:szCs w:val="28"/>
        </w:rPr>
      </w:pPr>
      <w:r w:rsidRPr="002E0F1B">
        <w:rPr>
          <w:sz w:val="28"/>
          <w:szCs w:val="28"/>
        </w:rPr>
        <w:t>- анализ продуктов детской деятельности.</w:t>
      </w:r>
    </w:p>
    <w:p w:rsidR="00751C1F" w:rsidRPr="002E0F1B" w:rsidRDefault="00751C1F" w:rsidP="00D844EF">
      <w:pPr>
        <w:pStyle w:val="a3"/>
        <w:spacing w:before="0" w:beforeAutospacing="0" w:after="0" w:afterAutospacing="0"/>
        <w:rPr>
          <w:sz w:val="28"/>
          <w:szCs w:val="28"/>
        </w:rPr>
      </w:pPr>
      <w:r w:rsidRPr="002E0F1B">
        <w:rPr>
          <w:sz w:val="28"/>
          <w:szCs w:val="28"/>
        </w:rPr>
        <w:t xml:space="preserve">Работа по диагностическому обследованию в данной группе велась воспитателями по пяти образовательным областям. </w:t>
      </w:r>
    </w:p>
    <w:p w:rsidR="0076274F" w:rsidRDefault="0076274F" w:rsidP="00D844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86CDA" w:rsidRPr="002E0F1B" w:rsidRDefault="00986CDA" w:rsidP="00D844EF">
      <w:pPr>
        <w:pStyle w:val="a3"/>
        <w:spacing w:before="0" w:beforeAutospacing="0" w:after="0" w:afterAutospacing="0"/>
        <w:rPr>
          <w:sz w:val="28"/>
          <w:szCs w:val="28"/>
        </w:rPr>
      </w:pPr>
      <w:r w:rsidRPr="002E0F1B">
        <w:rPr>
          <w:sz w:val="28"/>
          <w:szCs w:val="28"/>
        </w:rPr>
        <w:t xml:space="preserve"> Результаты мониторинга:</w:t>
      </w:r>
    </w:p>
    <w:p w:rsidR="00986CDA" w:rsidRPr="002E0F1B" w:rsidRDefault="00986CDA" w:rsidP="0076274F">
      <w:pPr>
        <w:pStyle w:val="a3"/>
        <w:jc w:val="both"/>
        <w:rPr>
          <w:color w:val="000000" w:themeColor="text1"/>
          <w:sz w:val="28"/>
          <w:szCs w:val="28"/>
        </w:rPr>
      </w:pPr>
      <w:r w:rsidRPr="002E0F1B">
        <w:rPr>
          <w:b/>
          <w:bCs/>
          <w:color w:val="000000" w:themeColor="text1"/>
          <w:sz w:val="28"/>
          <w:szCs w:val="28"/>
        </w:rPr>
        <w:t xml:space="preserve"> Социально-коммуникативное развитие:</w:t>
      </w:r>
    </w:p>
    <w:p w:rsidR="002E0F1B" w:rsidRPr="002E0F1B" w:rsidRDefault="00986CDA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color w:val="000000" w:themeColor="text1"/>
          <w:sz w:val="28"/>
          <w:szCs w:val="28"/>
        </w:rPr>
        <w:t xml:space="preserve">Программный материал образовательной области на среднем уровне </w:t>
      </w:r>
      <w:r w:rsidR="009D20B3" w:rsidRPr="00031261">
        <w:rPr>
          <w:b/>
          <w:color w:val="000000" w:themeColor="text1"/>
          <w:sz w:val="28"/>
          <w:szCs w:val="28"/>
        </w:rPr>
        <w:t xml:space="preserve">47 </w:t>
      </w:r>
      <w:r w:rsidRPr="00031261">
        <w:rPr>
          <w:b/>
          <w:color w:val="000000" w:themeColor="text1"/>
          <w:sz w:val="28"/>
          <w:szCs w:val="28"/>
        </w:rPr>
        <w:t>%,</w:t>
      </w:r>
      <w:r w:rsidR="002E0F1B" w:rsidRPr="002E0F1B">
        <w:rPr>
          <w:color w:val="111111"/>
          <w:sz w:val="28"/>
          <w:szCs w:val="28"/>
        </w:rPr>
        <w:t xml:space="preserve"> </w:t>
      </w:r>
      <w:r w:rsidR="0076274F">
        <w:rPr>
          <w:color w:val="111111"/>
          <w:sz w:val="28"/>
          <w:szCs w:val="28"/>
        </w:rPr>
        <w:t xml:space="preserve">это </w:t>
      </w:r>
      <w:proofErr w:type="gramStart"/>
      <w:r w:rsidR="002E0F1B" w:rsidRPr="002E0F1B">
        <w:rPr>
          <w:color w:val="111111"/>
          <w:sz w:val="28"/>
          <w:szCs w:val="28"/>
        </w:rPr>
        <w:t>дети</w:t>
      </w:r>
      <w:proofErr w:type="gramEnd"/>
      <w:r w:rsidR="002E0F1B" w:rsidRPr="002E0F1B">
        <w:rPr>
          <w:color w:val="111111"/>
          <w:sz w:val="28"/>
          <w:szCs w:val="28"/>
        </w:rPr>
        <w:t xml:space="preserve"> которые умеют оформлять игру, используя разнообразные материалы (атрибуты, подручный материал). Часто являются организаторами игры, способны принять игровую проблемную ситуацию, изменить собственное ролевое поведение проявляют уважительное отношение к сверстникам и взрослым. Но в дидактических играх не могут оценить свои возможности, не умеют оформлять свою игру, не всегда соблюдают правила игры.</w:t>
      </w:r>
    </w:p>
    <w:p w:rsidR="002E0F1B" w:rsidRPr="002E0F1B" w:rsidRDefault="00183F5F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Низкий уровень </w:t>
      </w:r>
      <w:r w:rsidR="002E0F1B" w:rsidRPr="002E0F1B">
        <w:rPr>
          <w:color w:val="111111"/>
          <w:sz w:val="28"/>
          <w:szCs w:val="28"/>
        </w:rPr>
        <w:t xml:space="preserve">имеют 53%, это </w:t>
      </w:r>
      <w:proofErr w:type="gramStart"/>
      <w:r w:rsidR="002E0F1B" w:rsidRPr="002E0F1B">
        <w:rPr>
          <w:color w:val="111111"/>
          <w:sz w:val="28"/>
          <w:szCs w:val="28"/>
        </w:rPr>
        <w:t>дети</w:t>
      </w:r>
      <w:proofErr w:type="gramEnd"/>
      <w:r w:rsidR="002E0F1B" w:rsidRPr="002E0F1B">
        <w:rPr>
          <w:color w:val="111111"/>
          <w:sz w:val="28"/>
          <w:szCs w:val="28"/>
        </w:rPr>
        <w:t xml:space="preserve"> которые общаются только со взрослыми, действуют с предметами по показу или образцу. Активно участвуют в игре, но не соблюдают правила. Частично видят свои ошибки </w:t>
      </w:r>
      <w:r w:rsidR="002E0F1B" w:rsidRPr="002E0F1B">
        <w:rPr>
          <w:color w:val="111111"/>
          <w:sz w:val="28"/>
          <w:szCs w:val="28"/>
        </w:rPr>
        <w:lastRenderedPageBreak/>
        <w:t xml:space="preserve">и исправляют их с помощью взрослого. Предполагаемая причина среднего качества усвоения программного материала детьми по данному разделу: </w:t>
      </w:r>
      <w:proofErr w:type="spellStart"/>
      <w:r w:rsidR="002E0F1B" w:rsidRPr="002E0F1B">
        <w:rPr>
          <w:color w:val="111111"/>
          <w:sz w:val="28"/>
          <w:szCs w:val="28"/>
        </w:rPr>
        <w:t>гиперактивность</w:t>
      </w:r>
      <w:proofErr w:type="spellEnd"/>
      <w:r w:rsidR="002E0F1B" w:rsidRPr="002E0F1B">
        <w:rPr>
          <w:color w:val="111111"/>
          <w:sz w:val="28"/>
          <w:szCs w:val="28"/>
        </w:rPr>
        <w:t xml:space="preserve"> детей, возрастные особенности.</w:t>
      </w:r>
    </w:p>
    <w:p w:rsidR="002E0F1B" w:rsidRDefault="001E12FC" w:rsidP="000312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color w:val="000000" w:themeColor="text1"/>
          <w:sz w:val="28"/>
          <w:szCs w:val="28"/>
        </w:rPr>
        <w:t xml:space="preserve"> </w:t>
      </w:r>
      <w:r w:rsidR="002E0F1B" w:rsidRPr="002E0F1B">
        <w:rPr>
          <w:color w:val="111111"/>
          <w:sz w:val="28"/>
          <w:szCs w:val="28"/>
        </w:rPr>
        <w:t>Продолжать работу с детьми через использование дидактических игр по проблеме, большое внимание уделять тем детям, которые требуют индивидуального подхода, таким образом следует заинтересовывать детей через игровые ситуации, чтением книг с проблемными ситуациями, просмотр иллюстраций. Использовать в работе с детьми дидактические игры по темам: «Мои друзья», «Какое настроение», «Какой мой друг» и др. Необходимо уделять внимание обогащению сюжета игр, закреплению умения вести ролевые диалоги, принимать игровые задачи, общаться со взрослыми и сверстниками. Таким образом необходимо создать предметно - пространственную разви</w:t>
      </w:r>
      <w:r w:rsidR="0076274F">
        <w:rPr>
          <w:color w:val="111111"/>
          <w:sz w:val="28"/>
          <w:szCs w:val="28"/>
        </w:rPr>
        <w:t>вающую среду, обогащая дидактиче</w:t>
      </w:r>
      <w:r w:rsidR="002E0F1B" w:rsidRPr="002E0F1B">
        <w:rPr>
          <w:color w:val="111111"/>
          <w:sz w:val="28"/>
          <w:szCs w:val="28"/>
        </w:rPr>
        <w:t>скими играми</w:t>
      </w:r>
      <w:r w:rsidR="00183F5F">
        <w:rPr>
          <w:color w:val="111111"/>
          <w:sz w:val="28"/>
          <w:szCs w:val="28"/>
        </w:rPr>
        <w:t>,</w:t>
      </w:r>
      <w:r w:rsidR="002E0F1B" w:rsidRPr="002E0F1B">
        <w:rPr>
          <w:color w:val="111111"/>
          <w:sz w:val="28"/>
          <w:szCs w:val="28"/>
        </w:rPr>
        <w:t xml:space="preserve"> направленными на взаимодействие со взрослыми, сверстниками и другими люд</w:t>
      </w:r>
      <w:r w:rsidR="0076274F">
        <w:rPr>
          <w:color w:val="111111"/>
          <w:sz w:val="28"/>
          <w:szCs w:val="28"/>
        </w:rPr>
        <w:t>ь</w:t>
      </w:r>
      <w:r w:rsidR="002E0F1B" w:rsidRPr="002E0F1B">
        <w:rPr>
          <w:color w:val="111111"/>
          <w:sz w:val="28"/>
          <w:szCs w:val="28"/>
        </w:rPr>
        <w:t>ми через сюжетные картинки, игровые ситуации. В уголке для сюжетно-ролевых игр подобрать новое оборудование для игр, которое позволит детям вызвать желание играть и забывать на время о проблеме расставания с родными, что является актуальным на начало учебного года. В группе всё оборудование, игры, игрушки находятся в доступном удобном месте, для того, чтобы дети могли самостоятельно выбирать вид деятельности. Приучать детей к вежливости (учить здороваться, прощаться, благодарить за помощь). Учить замечать эмоциональные состояния других людей, вызвать стремление пожалеть, успокоить, порадоваться. Продолжать беседовать с детьми о членах его семьи (как зовут, чем занимаются и т. д.). Формиро</w:t>
      </w:r>
      <w:r w:rsidR="0076274F">
        <w:rPr>
          <w:color w:val="111111"/>
          <w:sz w:val="28"/>
          <w:szCs w:val="28"/>
        </w:rPr>
        <w:t>вать желание участвовать в поси</w:t>
      </w:r>
      <w:r w:rsidR="002E0F1B" w:rsidRPr="002E0F1B">
        <w:rPr>
          <w:color w:val="111111"/>
          <w:sz w:val="28"/>
          <w:szCs w:val="28"/>
        </w:rPr>
        <w:t>льном труде, преодолевая небольшие трудности. Создавать игровые ситуации, способствующие формированию внимательного, заботливого отношения к сверстникам. Во время игры учить детей вместе пользоваться игрушками, книгами, помогать друг другу. Формировать представления о простейших взаимосвязях живой и неживой природы. Знакомить с правилами поведения в природе. Расширить ориентировку в окружающем пространстве, знакомить детей с правилами дорожного движения, а также формировать навыки безопасного поведения с играми с водой, песком, снегом.</w:t>
      </w:r>
    </w:p>
    <w:p w:rsidR="00F7643F" w:rsidRDefault="00F7643F" w:rsidP="000312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7643F" w:rsidRDefault="00F7643F" w:rsidP="000312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E0F1B" w:rsidRPr="002E0F1B" w:rsidRDefault="002E0F1B" w:rsidP="000312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Образовательная область: «Речевое развитие».</w:t>
      </w:r>
    </w:p>
    <w:p w:rsidR="0076274F" w:rsidRDefault="002E0F1B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color w:val="111111"/>
          <w:sz w:val="28"/>
          <w:szCs w:val="28"/>
        </w:rPr>
        <w:t>Высокий уровень в данной области выявлен</w:t>
      </w:r>
      <w:r w:rsidR="0076274F">
        <w:rPr>
          <w:color w:val="111111"/>
          <w:sz w:val="28"/>
          <w:szCs w:val="28"/>
        </w:rPr>
        <w:t xml:space="preserve"> </w:t>
      </w:r>
      <w:r w:rsidR="00183F5F">
        <w:rPr>
          <w:color w:val="111111"/>
          <w:sz w:val="28"/>
          <w:szCs w:val="28"/>
        </w:rPr>
        <w:t>1</w:t>
      </w:r>
      <w:r w:rsidR="0076274F">
        <w:rPr>
          <w:color w:val="111111"/>
          <w:sz w:val="28"/>
          <w:szCs w:val="28"/>
        </w:rPr>
        <w:t xml:space="preserve">1,4 %. </w:t>
      </w:r>
    </w:p>
    <w:p w:rsidR="002E0F1B" w:rsidRPr="002E0F1B" w:rsidRDefault="002E0F1B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color w:val="111111"/>
          <w:sz w:val="28"/>
          <w:szCs w:val="28"/>
        </w:rPr>
        <w:t>Дети со средним уровнем </w:t>
      </w:r>
      <w:r w:rsidR="0076274F">
        <w:rPr>
          <w:color w:val="111111"/>
          <w:sz w:val="28"/>
          <w:szCs w:val="28"/>
        </w:rPr>
        <w:t>–</w:t>
      </w:r>
      <w:r w:rsidRPr="002E0F1B">
        <w:rPr>
          <w:color w:val="111111"/>
          <w:sz w:val="28"/>
          <w:szCs w:val="28"/>
        </w:rPr>
        <w:t xml:space="preserve"> </w:t>
      </w:r>
      <w:r w:rsidR="00183F5F">
        <w:rPr>
          <w:color w:val="111111"/>
          <w:sz w:val="28"/>
          <w:szCs w:val="28"/>
        </w:rPr>
        <w:t xml:space="preserve">35,6 </w:t>
      </w:r>
      <w:r w:rsidRPr="002E0F1B">
        <w:rPr>
          <w:color w:val="111111"/>
          <w:sz w:val="28"/>
          <w:szCs w:val="28"/>
        </w:rPr>
        <w:t>% владеют некоторыми умениями и навыками в данной области, проявляют интерес к речевому развитию, а именно; рассматривают иллюстрации детских книг, проявляют интерес к ним, с помощью взрослого повторяют образцы описания игрушек, пересказывают небольшие литературные произведения.</w:t>
      </w:r>
    </w:p>
    <w:p w:rsidR="002E0F1B" w:rsidRPr="002E0F1B" w:rsidRDefault="002E0F1B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color w:val="111111"/>
          <w:sz w:val="28"/>
          <w:szCs w:val="28"/>
        </w:rPr>
        <w:t xml:space="preserve">Дети с низким / средним и низким уровнями </w:t>
      </w:r>
      <w:r w:rsidR="0076274F">
        <w:rPr>
          <w:color w:val="111111"/>
          <w:sz w:val="28"/>
          <w:szCs w:val="28"/>
        </w:rPr>
        <w:t>–</w:t>
      </w:r>
      <w:r w:rsidRPr="002E0F1B">
        <w:rPr>
          <w:color w:val="111111"/>
          <w:sz w:val="28"/>
          <w:szCs w:val="28"/>
        </w:rPr>
        <w:t xml:space="preserve"> </w:t>
      </w:r>
      <w:r w:rsidR="00183F5F">
        <w:rPr>
          <w:color w:val="111111"/>
          <w:sz w:val="28"/>
          <w:szCs w:val="28"/>
        </w:rPr>
        <w:t xml:space="preserve">53 </w:t>
      </w:r>
      <w:r w:rsidRPr="002E0F1B">
        <w:rPr>
          <w:color w:val="111111"/>
          <w:sz w:val="28"/>
          <w:szCs w:val="28"/>
        </w:rPr>
        <w:t>%, испытывают затруднения по всем проверяемым параметрам, из-за ограничения речевых контактов, недостаточно сформированы социально–коммуникативные качества, нежелание подчиняться общим правилам</w:t>
      </w:r>
      <w:r w:rsidR="0076274F">
        <w:rPr>
          <w:color w:val="111111"/>
          <w:sz w:val="28"/>
          <w:szCs w:val="28"/>
        </w:rPr>
        <w:t>, нарушение звукопроизношения</w:t>
      </w:r>
      <w:r w:rsidRPr="002E0F1B">
        <w:rPr>
          <w:color w:val="111111"/>
          <w:sz w:val="28"/>
          <w:szCs w:val="28"/>
        </w:rPr>
        <w:t>.</w:t>
      </w:r>
    </w:p>
    <w:p w:rsidR="002E0F1B" w:rsidRPr="002E0F1B" w:rsidRDefault="002E0F1B" w:rsidP="000312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Пути решения:</w:t>
      </w:r>
      <w:r w:rsidRPr="002E0F1B">
        <w:rPr>
          <w:color w:val="111111"/>
          <w:sz w:val="28"/>
          <w:szCs w:val="28"/>
        </w:rPr>
        <w:t> 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 во взаимодействии с воспитателем на занятиях и самостоятельной деятельности детей со сверстниками. Приобщать к художественной литературе. Учить детей внимательно слушать литературные произведения, употреблять в речи существительные с обобщающим значением (овощи, фрукты, животные и т. д., расширять знания о жанрах литературы, заучивать стихи, пословицы, поговорки. Учить повторять наиболее интересные выразительные отрывки из воспринятого на слух произведения. Вызвать желание детей рассматривать</w:t>
      </w:r>
      <w:r w:rsidR="00DD7F14">
        <w:rPr>
          <w:color w:val="111111"/>
          <w:sz w:val="28"/>
          <w:szCs w:val="28"/>
        </w:rPr>
        <w:t xml:space="preserve"> иллюстрации книг, составлять короткие рассказы. Развивать диа</w:t>
      </w:r>
      <w:r w:rsidRPr="002E0F1B">
        <w:rPr>
          <w:color w:val="111111"/>
          <w:sz w:val="28"/>
          <w:szCs w:val="28"/>
        </w:rPr>
        <w:t>логическую форму речи. Вовлекать детей в разговор во время рассматривания предметов, картин, иллюстраций, наблюдений за живыми об</w:t>
      </w:r>
      <w:r w:rsidR="00DD7F14">
        <w:rPr>
          <w:color w:val="111111"/>
          <w:sz w:val="28"/>
          <w:szCs w:val="28"/>
        </w:rPr>
        <w:t>ъ</w:t>
      </w:r>
      <w:r w:rsidRPr="002E0F1B">
        <w:rPr>
          <w:color w:val="111111"/>
          <w:sz w:val="28"/>
          <w:szCs w:val="28"/>
        </w:rPr>
        <w:t>ектами во время прогулки. Вызвать желание участвовать в утренниках - рассказывать стихи.</w:t>
      </w:r>
    </w:p>
    <w:p w:rsidR="002E0F1B" w:rsidRPr="002E0F1B" w:rsidRDefault="002E0F1B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color w:val="111111"/>
          <w:sz w:val="28"/>
          <w:szCs w:val="28"/>
        </w:rPr>
        <w:t>Продолжать помогать детям общаться со знакомыми взрослыми ближнего окружения через инди</w:t>
      </w:r>
      <w:r w:rsidR="00DD7F14">
        <w:rPr>
          <w:color w:val="111111"/>
          <w:sz w:val="28"/>
          <w:szCs w:val="28"/>
        </w:rPr>
        <w:t>вид</w:t>
      </w:r>
      <w:r w:rsidRPr="002E0F1B">
        <w:rPr>
          <w:color w:val="111111"/>
          <w:sz w:val="28"/>
          <w:szCs w:val="28"/>
        </w:rPr>
        <w:t xml:space="preserve">уальные поручения (спроси, предложи помощь и т. д.). Формировать потребность делится своими впечатлениями с воспитателями и родителями. Точно повторять за взрослым простые звуковые цепочки. Формировать умение с помощью взрослого инсценировать и драматизировать небольшие отрывки из народных сказок. Учить детей поддерживать беседу с другими детьми в совместной деятельности - игре и повседневных ситуациях. Учить задавать вопросы, как сверстникам, так и взрослым. В игре использовать элементы ролевого диалога, вступать в него. учить детей внимательно слушать литературные произведения, расширять знания о жанрах литературы, учить выразительно читать стихи. Данная образовательная область успешно реализовывается через следующие материалы: комплекты книг в свободном доступе (постоянно обновляются в зависимости от речевой темы, событий и т. </w:t>
      </w:r>
      <w:proofErr w:type="gramStart"/>
      <w:r w:rsidRPr="002E0F1B">
        <w:rPr>
          <w:color w:val="111111"/>
          <w:sz w:val="28"/>
          <w:szCs w:val="28"/>
        </w:rPr>
        <w:t>п. ,</w:t>
      </w:r>
      <w:proofErr w:type="gramEnd"/>
      <w:r w:rsidRPr="002E0F1B">
        <w:rPr>
          <w:color w:val="111111"/>
          <w:sz w:val="28"/>
          <w:szCs w:val="28"/>
        </w:rPr>
        <w:t> «Развитие речи» (пособие, «Мои любимые сказки», «Сложи картинку» и т. д.)</w:t>
      </w:r>
    </w:p>
    <w:p w:rsidR="002E0F1B" w:rsidRPr="002E0F1B" w:rsidRDefault="002E0F1B" w:rsidP="000312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Образовательная область: «Художественно- эстетическое развитие (изобразительная деятельность)».</w:t>
      </w:r>
    </w:p>
    <w:p w:rsidR="002E0F1B" w:rsidRPr="002E0F1B" w:rsidRDefault="002E0F1B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color w:val="111111"/>
          <w:sz w:val="28"/>
          <w:szCs w:val="28"/>
        </w:rPr>
        <w:t>Высокий уровень в данной об</w:t>
      </w:r>
      <w:r w:rsidR="00183F5F">
        <w:rPr>
          <w:color w:val="111111"/>
          <w:sz w:val="28"/>
          <w:szCs w:val="28"/>
        </w:rPr>
        <w:t xml:space="preserve">ласти не выявлен. 1,9 </w:t>
      </w:r>
      <w:r w:rsidR="00DD7F14">
        <w:rPr>
          <w:color w:val="111111"/>
          <w:sz w:val="28"/>
          <w:szCs w:val="28"/>
        </w:rPr>
        <w:t>% состави</w:t>
      </w:r>
      <w:r w:rsidRPr="002E0F1B">
        <w:rPr>
          <w:color w:val="111111"/>
          <w:sz w:val="28"/>
          <w:szCs w:val="28"/>
        </w:rPr>
        <w:t>л высокий уровень.</w:t>
      </w:r>
    </w:p>
    <w:p w:rsidR="002E0F1B" w:rsidRPr="002E0F1B" w:rsidRDefault="00183F5F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со средним уровнем – 55,1</w:t>
      </w:r>
      <w:r w:rsidR="002E0F1B" w:rsidRPr="002E0F1B">
        <w:rPr>
          <w:color w:val="111111"/>
          <w:sz w:val="28"/>
          <w:szCs w:val="28"/>
        </w:rPr>
        <w:t xml:space="preserve"> % умеют создавать образы разных предметов и игрушек, объединяя их в коллективную композицию; аккуратно наклеивают изображения предметов, состоящих из нескольких </w:t>
      </w:r>
      <w:r>
        <w:rPr>
          <w:color w:val="111111"/>
          <w:sz w:val="28"/>
          <w:szCs w:val="28"/>
        </w:rPr>
        <w:t xml:space="preserve">частей, закрашивать изображение, </w:t>
      </w:r>
      <w:r w:rsidR="002E0F1B" w:rsidRPr="002E0F1B">
        <w:rPr>
          <w:color w:val="111111"/>
          <w:sz w:val="28"/>
          <w:szCs w:val="28"/>
        </w:rPr>
        <w:t xml:space="preserve">не выходя за контур. А дети с низким </w:t>
      </w:r>
      <w:r>
        <w:rPr>
          <w:color w:val="111111"/>
          <w:sz w:val="28"/>
          <w:szCs w:val="28"/>
        </w:rPr>
        <w:t xml:space="preserve">уровнем </w:t>
      </w:r>
      <w:r w:rsidR="002E0F1B" w:rsidRPr="002E0F1B">
        <w:rPr>
          <w:color w:val="111111"/>
          <w:sz w:val="28"/>
          <w:szCs w:val="28"/>
        </w:rPr>
        <w:t>75,01 % совершенно не вл</w:t>
      </w:r>
      <w:r>
        <w:rPr>
          <w:color w:val="111111"/>
          <w:sz w:val="28"/>
          <w:szCs w:val="28"/>
        </w:rPr>
        <w:t>адеют навыками составления узоров</w:t>
      </w:r>
      <w:r w:rsidR="002E0F1B" w:rsidRPr="002E0F1B">
        <w:rPr>
          <w:color w:val="111111"/>
          <w:sz w:val="28"/>
          <w:szCs w:val="28"/>
        </w:rPr>
        <w:t xml:space="preserve"> из растительных форм и геометрических фигур, правильно держать карандаш, кисть и пользоваться ими.</w:t>
      </w:r>
    </w:p>
    <w:p w:rsidR="002E0F1B" w:rsidRPr="002E0F1B" w:rsidRDefault="002E0F1B" w:rsidP="000312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rStyle w:val="a4"/>
          <w:color w:val="111111"/>
          <w:sz w:val="28"/>
          <w:szCs w:val="28"/>
          <w:bdr w:val="none" w:sz="0" w:space="0" w:color="auto" w:frame="1"/>
        </w:rPr>
        <w:t>Пути решения:</w:t>
      </w:r>
    </w:p>
    <w:p w:rsidR="002E0F1B" w:rsidRPr="002E0F1B" w:rsidRDefault="002E0F1B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color w:val="111111"/>
          <w:sz w:val="28"/>
          <w:szCs w:val="28"/>
        </w:rPr>
        <w:t>Продолжать знакомить детей с видами изобразительного искусства, чаще использовать разные материалы и способы создания изо</w:t>
      </w:r>
      <w:r w:rsidR="00DD7F14">
        <w:rPr>
          <w:color w:val="111111"/>
          <w:sz w:val="28"/>
          <w:szCs w:val="28"/>
        </w:rPr>
        <w:t>бражения. Приобщать детей к посе</w:t>
      </w:r>
      <w:r w:rsidRPr="002E0F1B">
        <w:rPr>
          <w:color w:val="111111"/>
          <w:sz w:val="28"/>
          <w:szCs w:val="28"/>
        </w:rPr>
        <w:t xml:space="preserve">щению кукольного театра, желания участвовать в выставках детских работ. Формирование умения создавать, как индивидуальные, так и </w:t>
      </w:r>
      <w:r w:rsidRPr="002E0F1B">
        <w:rPr>
          <w:color w:val="111111"/>
          <w:sz w:val="28"/>
          <w:szCs w:val="28"/>
        </w:rPr>
        <w:lastRenderedPageBreak/>
        <w:t>коллективные композиции в из</w:t>
      </w:r>
      <w:r w:rsidR="00DD7F14">
        <w:rPr>
          <w:color w:val="111111"/>
          <w:sz w:val="28"/>
          <w:szCs w:val="28"/>
        </w:rPr>
        <w:t>о</w:t>
      </w:r>
      <w:r w:rsidRPr="002E0F1B">
        <w:rPr>
          <w:color w:val="111111"/>
          <w:sz w:val="28"/>
          <w:szCs w:val="28"/>
        </w:rPr>
        <w:t xml:space="preserve">бразительной деятельности. Воспитывать умение работать коллективно, объединять свои поделки в соответствии с общим замыслом, умение договариваться, кто какую часть работы будет выполнять. Содействовать положительному и эмоциональному отклику </w:t>
      </w:r>
      <w:r w:rsidR="00DD7F14">
        <w:rPr>
          <w:color w:val="111111"/>
          <w:sz w:val="28"/>
          <w:szCs w:val="28"/>
        </w:rPr>
        <w:t>на музыкальные и литературные п</w:t>
      </w:r>
      <w:r w:rsidRPr="002E0F1B">
        <w:rPr>
          <w:color w:val="111111"/>
          <w:sz w:val="28"/>
          <w:szCs w:val="28"/>
        </w:rPr>
        <w:t>роизведения. Развитие музыкально - художественного творчества, реализация самостоятель</w:t>
      </w:r>
      <w:r w:rsidR="00DD7F14">
        <w:rPr>
          <w:color w:val="111111"/>
          <w:sz w:val="28"/>
          <w:szCs w:val="28"/>
        </w:rPr>
        <w:t>ной творческой деятельности, удо</w:t>
      </w:r>
      <w:r w:rsidRPr="002E0F1B">
        <w:rPr>
          <w:color w:val="111111"/>
          <w:sz w:val="28"/>
          <w:szCs w:val="28"/>
        </w:rPr>
        <w:t>влетворение потребности</w:t>
      </w:r>
      <w:r w:rsidR="00183F5F">
        <w:rPr>
          <w:color w:val="111111"/>
          <w:sz w:val="28"/>
          <w:szCs w:val="28"/>
        </w:rPr>
        <w:t xml:space="preserve"> в самовыражении</w:t>
      </w:r>
      <w:r w:rsidR="00DD7F14">
        <w:rPr>
          <w:color w:val="111111"/>
          <w:sz w:val="28"/>
          <w:szCs w:val="28"/>
        </w:rPr>
        <w:t xml:space="preserve">. </w:t>
      </w:r>
      <w:r w:rsidRPr="002E0F1B">
        <w:rPr>
          <w:color w:val="111111"/>
          <w:sz w:val="28"/>
          <w:szCs w:val="28"/>
        </w:rPr>
        <w:t>Проводить индивидуальную работу с детьми по формированию умений и навыков по изобразительной деятельности в соответствии с программой.</w:t>
      </w:r>
    </w:p>
    <w:p w:rsidR="002E0F1B" w:rsidRDefault="002E0F1B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color w:val="111111"/>
          <w:sz w:val="28"/>
          <w:szCs w:val="28"/>
        </w:rPr>
        <w:t>Создание условий для детей, чтобы они могли свободно подойти к книжному, изобразительному и выбрать любимую книгу и любой материал для творчества, проявляя самостоятельность и инициативу в оформлении уголка творчества, для изготовления поделок в подарок родителям. Всё это способствует раскрепощению детей, положительному эмоциональному настрою на весь день.</w:t>
      </w:r>
    </w:p>
    <w:p w:rsidR="00F7643F" w:rsidRPr="002E0F1B" w:rsidRDefault="00F7643F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F7643F" w:rsidRDefault="00F7643F" w:rsidP="000312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E0F1B" w:rsidRPr="002E0F1B" w:rsidRDefault="002E0F1B" w:rsidP="000312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Образовательная</w:t>
      </w:r>
      <w:r w:rsidR="0003126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область: «Физическое развитие»</w:t>
      </w:r>
    </w:p>
    <w:p w:rsidR="002E0F1B" w:rsidRPr="002E0F1B" w:rsidRDefault="002E0F1B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color w:val="111111"/>
          <w:sz w:val="28"/>
          <w:szCs w:val="28"/>
        </w:rPr>
        <w:t xml:space="preserve">Высокий уровень в данной области не выявлен. </w:t>
      </w:r>
    </w:p>
    <w:p w:rsidR="002E0F1B" w:rsidRPr="002E0F1B" w:rsidRDefault="002E0F1B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color w:val="111111"/>
          <w:sz w:val="28"/>
          <w:szCs w:val="28"/>
        </w:rPr>
        <w:t>С</w:t>
      </w:r>
      <w:r w:rsidR="00183F5F">
        <w:rPr>
          <w:color w:val="111111"/>
          <w:sz w:val="28"/>
          <w:szCs w:val="28"/>
        </w:rPr>
        <w:t>редний уровень составляет - 85</w:t>
      </w:r>
      <w:r w:rsidR="00031261">
        <w:rPr>
          <w:color w:val="111111"/>
          <w:sz w:val="28"/>
          <w:szCs w:val="28"/>
        </w:rPr>
        <w:t>%.</w:t>
      </w:r>
    </w:p>
    <w:p w:rsidR="00DD7F14" w:rsidRDefault="00DD7F14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Низкий уровень имеют дети - 15</w:t>
      </w:r>
      <w:r w:rsidR="00031261">
        <w:rPr>
          <w:color w:val="111111"/>
          <w:sz w:val="28"/>
          <w:szCs w:val="28"/>
        </w:rPr>
        <w:t xml:space="preserve">%, причины: слабо развита координация движений, дети отдают предпочтение более пассивным видам деятельности. </w:t>
      </w:r>
    </w:p>
    <w:p w:rsidR="00DD7F14" w:rsidRDefault="00DD7F14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986CDA" w:rsidRPr="00DD7F14" w:rsidRDefault="002E0F1B" w:rsidP="000312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rStyle w:val="a4"/>
          <w:color w:val="111111"/>
          <w:sz w:val="28"/>
          <w:szCs w:val="28"/>
          <w:bdr w:val="none" w:sz="0" w:space="0" w:color="auto" w:frame="1"/>
        </w:rPr>
        <w:t>Пути решения:</w:t>
      </w:r>
      <w:r w:rsidR="00DD7F1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E0F1B">
        <w:rPr>
          <w:color w:val="111111"/>
          <w:sz w:val="28"/>
          <w:szCs w:val="28"/>
        </w:rPr>
        <w:t>Для успешного развития в данной образовательной области в нашей группе обустроен уголок физкультуры, где дети могут снять и физическое, и эмоциональное напряжение с помощью следующих материалов: Мячи (мягкие, легкие, резиновые, рельефные и пупырышками, закаливающие дорожки, бубны, погремушки, кегли, скакалки, обручи, флажки, гимнастические палки, корзина для метания мячей, ленты. Чаще проводить индивидуальную работу, учить детей не бояться обращаться к воспитателю за помощью при заболевании, травме или по другим вопросам. Пополнять предметно - пространственную развивающую среду за счет физического оборудования, направленных на развитие разнообразных видов деятельности. Совершенствовать у детей основные движения: ходьба, бег, ползание, лазанье, прыжки, катание и бросание, ловля и метание мячей. В течении всего периода пребывание детей независимо от уровня овладения навыками и умениями большую роль уделять сохранению, укреплению и охране здоровья детей, повышение умственной и физической работоспособности, предупреждения утомляемости. Ежедневно проводить утреннюю гимнастику, гимнастику после сна в соответствии с возрастными особенностями</w:t>
      </w:r>
    </w:p>
    <w:p w:rsidR="00986CDA" w:rsidRPr="002E0F1B" w:rsidRDefault="00986CDA" w:rsidP="00031261">
      <w:pPr>
        <w:pStyle w:val="a3"/>
        <w:jc w:val="both"/>
        <w:rPr>
          <w:color w:val="000000" w:themeColor="text1"/>
          <w:sz w:val="28"/>
          <w:szCs w:val="28"/>
        </w:rPr>
      </w:pPr>
      <w:r w:rsidRPr="002E0F1B">
        <w:rPr>
          <w:color w:val="000000" w:themeColor="text1"/>
          <w:sz w:val="28"/>
          <w:szCs w:val="28"/>
        </w:rPr>
        <w:t>Выводы: продолжать уделять внимание формированию культуры общения со взрослыми и сверстниками</w:t>
      </w:r>
      <w:r w:rsidR="00DD7F14">
        <w:rPr>
          <w:color w:val="000000" w:themeColor="text1"/>
          <w:sz w:val="28"/>
          <w:szCs w:val="28"/>
        </w:rPr>
        <w:t>, учить общаться</w:t>
      </w:r>
      <w:r w:rsidRPr="002E0F1B">
        <w:rPr>
          <w:color w:val="000000" w:themeColor="text1"/>
          <w:sz w:val="28"/>
          <w:szCs w:val="28"/>
        </w:rPr>
        <w:t>,</w:t>
      </w:r>
      <w:r w:rsidR="00DD7F14">
        <w:rPr>
          <w:color w:val="000000" w:themeColor="text1"/>
          <w:sz w:val="28"/>
          <w:szCs w:val="28"/>
        </w:rPr>
        <w:t xml:space="preserve"> </w:t>
      </w:r>
      <w:r w:rsidRPr="002E0F1B">
        <w:rPr>
          <w:color w:val="000000" w:themeColor="text1"/>
          <w:sz w:val="28"/>
          <w:szCs w:val="28"/>
        </w:rPr>
        <w:t xml:space="preserve">учить формировать </w:t>
      </w:r>
      <w:r w:rsidRPr="002E0F1B">
        <w:rPr>
          <w:color w:val="000000" w:themeColor="text1"/>
          <w:sz w:val="28"/>
          <w:szCs w:val="28"/>
        </w:rPr>
        <w:lastRenderedPageBreak/>
        <w:t>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уделять внимание обогащению сюжетно – ролевых игр, закреплению вести диалоги, принимать игровые задачи, вести индивидуальную работу, развивать интерес к развивающим играм.</w:t>
      </w:r>
    </w:p>
    <w:p w:rsidR="00986CDA" w:rsidRPr="002E0F1B" w:rsidRDefault="00986CDA" w:rsidP="00031261">
      <w:pPr>
        <w:pStyle w:val="a3"/>
        <w:jc w:val="both"/>
        <w:rPr>
          <w:color w:val="000000" w:themeColor="text1"/>
          <w:sz w:val="28"/>
          <w:szCs w:val="28"/>
        </w:rPr>
      </w:pPr>
      <w:r w:rsidRPr="002E0F1B">
        <w:rPr>
          <w:color w:val="000000" w:themeColor="text1"/>
          <w:sz w:val="28"/>
          <w:szCs w:val="28"/>
        </w:rPr>
        <w:t>Привлекать родителей к беседам с детьми о нормах взаимоотношений со взрослыми и сверстниками.</w:t>
      </w:r>
    </w:p>
    <w:p w:rsidR="00F7643F" w:rsidRDefault="00F7643F" w:rsidP="00031261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</w:p>
    <w:p w:rsidR="00986CDA" w:rsidRDefault="00986CDA" w:rsidP="00031261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  <w:r w:rsidRPr="002E0F1B">
        <w:rPr>
          <w:b/>
          <w:bCs/>
          <w:color w:val="000000" w:themeColor="text1"/>
          <w:sz w:val="28"/>
          <w:szCs w:val="28"/>
        </w:rPr>
        <w:t>Познавательное развитие</w:t>
      </w:r>
    </w:p>
    <w:p w:rsidR="00031261" w:rsidRPr="00031261" w:rsidRDefault="00031261" w:rsidP="00031261">
      <w:pPr>
        <w:pStyle w:val="a3"/>
        <w:jc w:val="both"/>
        <w:rPr>
          <w:color w:val="000000" w:themeColor="text1"/>
          <w:sz w:val="28"/>
          <w:szCs w:val="28"/>
        </w:rPr>
      </w:pPr>
      <w:r w:rsidRPr="00031261">
        <w:rPr>
          <w:bCs/>
          <w:color w:val="000000" w:themeColor="text1"/>
          <w:sz w:val="28"/>
          <w:szCs w:val="28"/>
        </w:rPr>
        <w:t>Высокий уровень – 0,71%</w:t>
      </w:r>
      <w:r>
        <w:rPr>
          <w:bCs/>
          <w:color w:val="000000" w:themeColor="text1"/>
          <w:sz w:val="28"/>
          <w:szCs w:val="28"/>
        </w:rPr>
        <w:t>.</w:t>
      </w:r>
    </w:p>
    <w:p w:rsidR="00F7643F" w:rsidRPr="002E0F1B" w:rsidRDefault="00986CDA" w:rsidP="00F7643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0F1B">
        <w:rPr>
          <w:color w:val="000000" w:themeColor="text1"/>
          <w:sz w:val="28"/>
          <w:szCs w:val="28"/>
        </w:rPr>
        <w:t xml:space="preserve">Материал образовательной области </w:t>
      </w:r>
      <w:r w:rsidR="00DE20CE" w:rsidRPr="002E0F1B">
        <w:rPr>
          <w:color w:val="000000" w:themeColor="text1"/>
          <w:sz w:val="28"/>
          <w:szCs w:val="28"/>
        </w:rPr>
        <w:t xml:space="preserve">на начало учебного года </w:t>
      </w:r>
      <w:r w:rsidR="00183F5F">
        <w:rPr>
          <w:color w:val="000000" w:themeColor="text1"/>
          <w:sz w:val="28"/>
          <w:szCs w:val="28"/>
        </w:rPr>
        <w:t>второй младшей</w:t>
      </w:r>
      <w:r w:rsidRPr="002E0F1B">
        <w:rPr>
          <w:color w:val="000000" w:themeColor="text1"/>
          <w:sz w:val="28"/>
          <w:szCs w:val="28"/>
        </w:rPr>
        <w:t xml:space="preserve"> группы </w:t>
      </w:r>
      <w:r w:rsidR="00897DAC" w:rsidRPr="002E0F1B">
        <w:rPr>
          <w:color w:val="000000" w:themeColor="text1"/>
          <w:sz w:val="28"/>
          <w:szCs w:val="28"/>
        </w:rPr>
        <w:t xml:space="preserve">на среднем </w:t>
      </w:r>
      <w:r w:rsidR="00897DAC" w:rsidRPr="00F7643F">
        <w:rPr>
          <w:color w:val="000000" w:themeColor="text1"/>
          <w:sz w:val="28"/>
          <w:szCs w:val="28"/>
        </w:rPr>
        <w:t xml:space="preserve">уровне </w:t>
      </w:r>
      <w:r w:rsidR="00031261" w:rsidRPr="00F7643F">
        <w:rPr>
          <w:color w:val="000000" w:themeColor="text1"/>
          <w:sz w:val="28"/>
          <w:szCs w:val="28"/>
        </w:rPr>
        <w:t>52,4</w:t>
      </w:r>
      <w:r w:rsidR="00DD7F14" w:rsidRPr="00F7643F">
        <w:rPr>
          <w:color w:val="000000" w:themeColor="text1"/>
          <w:sz w:val="28"/>
          <w:szCs w:val="28"/>
        </w:rPr>
        <w:t>%</w:t>
      </w:r>
      <w:r w:rsidR="00897DAC" w:rsidRPr="00F7643F">
        <w:rPr>
          <w:color w:val="000000" w:themeColor="text1"/>
          <w:sz w:val="28"/>
          <w:szCs w:val="28"/>
        </w:rPr>
        <w:t>,</w:t>
      </w:r>
      <w:r w:rsidR="00F7643F" w:rsidRPr="00F7643F">
        <w:rPr>
          <w:color w:val="111111"/>
          <w:sz w:val="28"/>
          <w:szCs w:val="28"/>
        </w:rPr>
        <w:t xml:space="preserve"> дети знают основные признаки живого, устанавливают связи между состоянием</w:t>
      </w:r>
      <w:r w:rsidR="00F7643F" w:rsidRPr="002E0F1B">
        <w:rPr>
          <w:color w:val="111111"/>
          <w:sz w:val="28"/>
          <w:szCs w:val="28"/>
        </w:rPr>
        <w:t xml:space="preserve"> живых существ и средой обитания, правильно называют домашних животных и то какую пользу они приносят человеку, различают и называют геометрические фигуры: круг, квадрат, треугольник. Называет разные предметы, которые окружают их. Знают о том, что нужно бережно относиться к природе, но выполняют не все.</w:t>
      </w:r>
    </w:p>
    <w:p w:rsidR="00751C1F" w:rsidRPr="002E0F1B" w:rsidRDefault="001E12FC" w:rsidP="00F7643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E0F1B">
        <w:rPr>
          <w:color w:val="000000" w:themeColor="text1"/>
          <w:sz w:val="28"/>
          <w:szCs w:val="28"/>
        </w:rPr>
        <w:t>Н</w:t>
      </w:r>
      <w:r w:rsidR="00897DAC" w:rsidRPr="002E0F1B">
        <w:rPr>
          <w:color w:val="000000" w:themeColor="text1"/>
          <w:sz w:val="28"/>
          <w:szCs w:val="28"/>
        </w:rPr>
        <w:t xml:space="preserve">а низком </w:t>
      </w:r>
      <w:r w:rsidR="00897DAC" w:rsidRPr="00F7643F">
        <w:rPr>
          <w:color w:val="000000" w:themeColor="text1"/>
          <w:sz w:val="28"/>
          <w:szCs w:val="28"/>
        </w:rPr>
        <w:t xml:space="preserve">уровне </w:t>
      </w:r>
      <w:r w:rsidR="00031261" w:rsidRPr="00F7643F">
        <w:rPr>
          <w:color w:val="000000" w:themeColor="text1"/>
          <w:sz w:val="28"/>
          <w:szCs w:val="28"/>
        </w:rPr>
        <w:t>46,9</w:t>
      </w:r>
      <w:r w:rsidR="00897DAC" w:rsidRPr="00F7643F">
        <w:rPr>
          <w:color w:val="000000" w:themeColor="text1"/>
          <w:sz w:val="28"/>
          <w:szCs w:val="28"/>
        </w:rPr>
        <w:t>%</w:t>
      </w:r>
      <w:r w:rsidR="002B7ACC" w:rsidRPr="00F7643F">
        <w:rPr>
          <w:sz w:val="28"/>
          <w:szCs w:val="28"/>
        </w:rPr>
        <w:t xml:space="preserve"> </w:t>
      </w:r>
      <w:r w:rsidR="00F7643F" w:rsidRPr="00F7643F">
        <w:rPr>
          <w:sz w:val="28"/>
          <w:szCs w:val="28"/>
        </w:rPr>
        <w:t>к</w:t>
      </w:r>
      <w:r w:rsidR="00F7643F" w:rsidRPr="00F7643F">
        <w:rPr>
          <w:color w:val="111111"/>
          <w:sz w:val="28"/>
          <w:szCs w:val="28"/>
        </w:rPr>
        <w:t>оторые</w:t>
      </w:r>
      <w:r w:rsidR="00F7643F" w:rsidRPr="002E0F1B">
        <w:rPr>
          <w:color w:val="111111"/>
          <w:sz w:val="28"/>
          <w:szCs w:val="28"/>
        </w:rPr>
        <w:t xml:space="preserve"> не могут различать и называть некоторые растения ближайшего окружения, назвать время года, не умеют сравнивать два предмета по величине, не умеют определять части суток и называть их.</w:t>
      </w:r>
      <w:r w:rsidR="00F7643F">
        <w:rPr>
          <w:color w:val="111111"/>
          <w:sz w:val="28"/>
          <w:szCs w:val="28"/>
        </w:rPr>
        <w:t xml:space="preserve"> </w:t>
      </w:r>
      <w:r w:rsidR="002B7ACC" w:rsidRPr="002E0F1B">
        <w:rPr>
          <w:rStyle w:val="c0"/>
          <w:sz w:val="28"/>
          <w:szCs w:val="28"/>
        </w:rPr>
        <w:t>Плохое представление о себе, о составе семьи, родственных отношениях, о государстве и</w:t>
      </w:r>
      <w:r w:rsidR="00183F5F">
        <w:rPr>
          <w:rStyle w:val="c0"/>
          <w:sz w:val="28"/>
          <w:szCs w:val="28"/>
        </w:rPr>
        <w:t xml:space="preserve"> принадлежности к нему, о мире.</w:t>
      </w:r>
      <w:r w:rsidR="008B47BE" w:rsidRPr="002E0F1B">
        <w:rPr>
          <w:rStyle w:val="c0"/>
          <w:sz w:val="28"/>
          <w:szCs w:val="28"/>
        </w:rPr>
        <w:t xml:space="preserve"> С помощью взрослого у</w:t>
      </w:r>
      <w:r w:rsidR="002B7ACC" w:rsidRPr="002E0F1B">
        <w:rPr>
          <w:rStyle w:val="c0"/>
          <w:sz w:val="28"/>
          <w:szCs w:val="28"/>
        </w:rPr>
        <w:t xml:space="preserve">станавливают элементарные причинно-следственные связи. </w:t>
      </w:r>
      <w:r w:rsidR="008B47BE" w:rsidRPr="002E0F1B">
        <w:rPr>
          <w:rStyle w:val="c0"/>
          <w:sz w:val="28"/>
          <w:szCs w:val="28"/>
        </w:rPr>
        <w:t>П</w:t>
      </w:r>
      <w:r w:rsidR="002B7ACC" w:rsidRPr="002E0F1B">
        <w:rPr>
          <w:rStyle w:val="c0"/>
          <w:sz w:val="28"/>
          <w:szCs w:val="28"/>
        </w:rPr>
        <w:t>оведение во время занятий, дети часто отвлекаются, спорят, часто не могут заниматься совместной деятельностью.</w:t>
      </w:r>
    </w:p>
    <w:p w:rsidR="00F7643F" w:rsidRPr="002E0F1B" w:rsidRDefault="00F7643F" w:rsidP="00F764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7643F">
        <w:rPr>
          <w:b/>
          <w:color w:val="000000" w:themeColor="text1"/>
          <w:sz w:val="28"/>
          <w:szCs w:val="28"/>
        </w:rPr>
        <w:t>Пути решения</w:t>
      </w:r>
      <w:r w:rsidR="00897DAC" w:rsidRPr="002E0F1B">
        <w:rPr>
          <w:color w:val="000000" w:themeColor="text1"/>
          <w:sz w:val="28"/>
          <w:szCs w:val="28"/>
        </w:rPr>
        <w:t>:</w:t>
      </w:r>
      <w:r w:rsidR="008B47BE" w:rsidRPr="002E0F1B">
        <w:rPr>
          <w:color w:val="000000" w:themeColor="text1"/>
          <w:sz w:val="28"/>
          <w:szCs w:val="28"/>
        </w:rPr>
        <w:t xml:space="preserve"> </w:t>
      </w:r>
      <w:r w:rsidR="00897DAC" w:rsidRPr="002E0F1B">
        <w:rPr>
          <w:color w:val="000000" w:themeColor="text1"/>
          <w:sz w:val="28"/>
          <w:szCs w:val="28"/>
        </w:rPr>
        <w:t>Продолжать работу по формированию представлений о государстве и мире, о себе и своей семье, о природе родного края.</w:t>
      </w:r>
      <w:r w:rsidR="008B47BE" w:rsidRPr="002E0F1B">
        <w:rPr>
          <w:sz w:val="28"/>
          <w:szCs w:val="28"/>
        </w:rPr>
        <w:t xml:space="preserve"> </w:t>
      </w:r>
      <w:r w:rsidR="008B47BE" w:rsidRPr="002E0F1B">
        <w:rPr>
          <w:rStyle w:val="c0"/>
          <w:sz w:val="28"/>
          <w:szCs w:val="28"/>
        </w:rPr>
        <w:t>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</w:t>
      </w:r>
      <w:r>
        <w:rPr>
          <w:rStyle w:val="c0"/>
          <w:sz w:val="28"/>
          <w:szCs w:val="28"/>
        </w:rPr>
        <w:t xml:space="preserve"> </w:t>
      </w:r>
      <w:r w:rsidRPr="002E0F1B">
        <w:rPr>
          <w:color w:val="111111"/>
          <w:sz w:val="28"/>
          <w:szCs w:val="28"/>
        </w:rPr>
        <w:t>Проводить с детьми индивидуальную работу, используя дидактические игры. Для развития в данной области детям предлагается масса игрушек, которые способствуют этому: паз</w:t>
      </w:r>
      <w:r>
        <w:rPr>
          <w:color w:val="111111"/>
          <w:sz w:val="28"/>
          <w:szCs w:val="28"/>
        </w:rPr>
        <w:t>з</w:t>
      </w:r>
      <w:r w:rsidRPr="002E0F1B">
        <w:rPr>
          <w:color w:val="111111"/>
          <w:sz w:val="28"/>
          <w:szCs w:val="28"/>
        </w:rPr>
        <w:t>лы, мозаики, доска-мольберт, фотокамеры и др. Необходимо уделить внимание формированию целостной картины мира, сенсорных эталонов и элементарных математических представлений, развити</w:t>
      </w:r>
      <w:r>
        <w:rPr>
          <w:color w:val="111111"/>
          <w:sz w:val="28"/>
          <w:szCs w:val="28"/>
        </w:rPr>
        <w:t>ю конструктивных навыков, а так</w:t>
      </w:r>
      <w:r w:rsidRPr="002E0F1B">
        <w:rPr>
          <w:color w:val="111111"/>
          <w:sz w:val="28"/>
          <w:szCs w:val="28"/>
        </w:rPr>
        <w:t>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Поэтому необходимо со</w:t>
      </w:r>
      <w:r>
        <w:rPr>
          <w:color w:val="111111"/>
          <w:sz w:val="28"/>
          <w:szCs w:val="28"/>
        </w:rPr>
        <w:t>здавать условия для ознакомления</w:t>
      </w:r>
      <w:r w:rsidRPr="002E0F1B">
        <w:rPr>
          <w:color w:val="111111"/>
          <w:sz w:val="28"/>
          <w:szCs w:val="28"/>
        </w:rPr>
        <w:t xml:space="preserve"> с цветом, формой, величиной. В деятельности экспериментирования ребенок выступает как своеобразный исследователь, самостоятельно воздействующий </w:t>
      </w:r>
      <w:r w:rsidRPr="002E0F1B">
        <w:rPr>
          <w:color w:val="111111"/>
          <w:sz w:val="28"/>
          <w:szCs w:val="28"/>
        </w:rPr>
        <w:lastRenderedPageBreak/>
        <w:t>различными способами на окружающие его предметы и явления с целью более полного их познания и освоения. Формировать представления детей о работе взрослых, познакомить с профессиями. Формировать представления о малой родине и отечестве,</w:t>
      </w:r>
      <w:r>
        <w:rPr>
          <w:color w:val="111111"/>
          <w:sz w:val="28"/>
          <w:szCs w:val="28"/>
        </w:rPr>
        <w:t xml:space="preserve"> представлений о соци</w:t>
      </w:r>
      <w:r w:rsidRPr="002E0F1B">
        <w:rPr>
          <w:color w:val="111111"/>
          <w:sz w:val="28"/>
          <w:szCs w:val="28"/>
        </w:rPr>
        <w:t>ально - культурных ценностях нашего народа, отечественных традициях и праздниках, о планете земля, общем доме людей, многообразии стран и народов мира. Учить детей самостоятельно воздействовать</w:t>
      </w:r>
      <w:r>
        <w:rPr>
          <w:color w:val="111111"/>
          <w:sz w:val="28"/>
          <w:szCs w:val="28"/>
        </w:rPr>
        <w:t xml:space="preserve"> различными способами на окружаю</w:t>
      </w:r>
      <w:r w:rsidRPr="002E0F1B">
        <w:rPr>
          <w:color w:val="111111"/>
          <w:sz w:val="28"/>
          <w:szCs w:val="28"/>
        </w:rPr>
        <w:t>щие его предметы и явления с целью более полного их познания и освоения.</w:t>
      </w:r>
    </w:p>
    <w:p w:rsidR="00592F7A" w:rsidRPr="002E0F1B" w:rsidRDefault="00592F7A" w:rsidP="00031261">
      <w:pPr>
        <w:pStyle w:val="a3"/>
        <w:jc w:val="both"/>
        <w:rPr>
          <w:color w:val="000000" w:themeColor="text1"/>
          <w:sz w:val="28"/>
          <w:szCs w:val="28"/>
        </w:rPr>
      </w:pPr>
    </w:p>
    <w:p w:rsidR="00751C1F" w:rsidRDefault="00751C1F" w:rsidP="00751C1F">
      <w:pPr>
        <w:jc w:val="center"/>
      </w:pPr>
    </w:p>
    <w:sectPr w:rsidR="00751C1F" w:rsidSect="00F7643F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DB"/>
    <w:rsid w:val="000008B9"/>
    <w:rsid w:val="00031261"/>
    <w:rsid w:val="00183F5F"/>
    <w:rsid w:val="001E12FC"/>
    <w:rsid w:val="0025321E"/>
    <w:rsid w:val="002A1086"/>
    <w:rsid w:val="002A7DDB"/>
    <w:rsid w:val="002B7ACC"/>
    <w:rsid w:val="002E0F1B"/>
    <w:rsid w:val="003152C5"/>
    <w:rsid w:val="003D3B43"/>
    <w:rsid w:val="004611EB"/>
    <w:rsid w:val="004E1883"/>
    <w:rsid w:val="00575AE6"/>
    <w:rsid w:val="00592F7A"/>
    <w:rsid w:val="006F0582"/>
    <w:rsid w:val="006F2909"/>
    <w:rsid w:val="006F5D8E"/>
    <w:rsid w:val="007172FF"/>
    <w:rsid w:val="00751C1F"/>
    <w:rsid w:val="0076274F"/>
    <w:rsid w:val="00847212"/>
    <w:rsid w:val="00897DAC"/>
    <w:rsid w:val="008B47BE"/>
    <w:rsid w:val="00986CDA"/>
    <w:rsid w:val="009D20B3"/>
    <w:rsid w:val="00BB2E79"/>
    <w:rsid w:val="00BB62D7"/>
    <w:rsid w:val="00C77537"/>
    <w:rsid w:val="00D27505"/>
    <w:rsid w:val="00D844EF"/>
    <w:rsid w:val="00DD7F14"/>
    <w:rsid w:val="00DE20CE"/>
    <w:rsid w:val="00F7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4D10B-B718-411B-921D-8ED84AE0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C1F"/>
    <w:rPr>
      <w:b/>
      <w:bCs/>
    </w:rPr>
  </w:style>
  <w:style w:type="paragraph" w:customStyle="1" w:styleId="1">
    <w:name w:val="Обычный (веб)1"/>
    <w:basedOn w:val="a"/>
    <w:rsid w:val="00592F7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iPriority w:val="99"/>
    <w:unhideWhenUsed/>
    <w:rsid w:val="00592F7A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2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2F7A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2B7ACC"/>
  </w:style>
  <w:style w:type="paragraph" w:customStyle="1" w:styleId="c1">
    <w:name w:val="c1"/>
    <w:basedOn w:val="a"/>
    <w:rsid w:val="002A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DS_35 gruppa_5</cp:lastModifiedBy>
  <cp:revision>2</cp:revision>
  <cp:lastPrinted>2020-01-09T10:28:00Z</cp:lastPrinted>
  <dcterms:created xsi:type="dcterms:W3CDTF">2020-10-22T12:46:00Z</dcterms:created>
  <dcterms:modified xsi:type="dcterms:W3CDTF">2020-10-22T12:46:00Z</dcterms:modified>
</cp:coreProperties>
</file>